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color w:val="000000"/>
          <w:sz w:val="20"/>
          <w:szCs w:val="16"/>
          <w:highlight w:val="none"/>
        </w:rPr>
      </w:r>
      <w:r>
        <w:rPr>
          <w:rFonts w:ascii="Calibri" w:hAnsi="Calibri" w:eastAsia="Calibri" w:cs="Calibri"/>
          <w:b/>
          <w:color w:val="000000"/>
          <w:sz w:val="20"/>
          <w:szCs w:val="16"/>
          <w:highlight w:val="none"/>
        </w:rPr>
      </w:r>
      <w:hyperlink r:id="rId8" w:tooltip="https://www.solutionarchive.com/game/id%2C1138/Valley+of+the+Kings.html" w:history="1">
        <w:r>
          <w:rPr>
            <w:rStyle w:val="186"/>
            <w:rFonts w:ascii="Calibri" w:hAnsi="Calibri" w:eastAsia="Calibri" w:cs="Calibri"/>
            <w:b/>
            <w:sz w:val="20"/>
            <w:szCs w:val="16"/>
            <w:highlight w:val="none"/>
          </w:rPr>
          <w:t xml:space="preserve">https://www.solutionarchive.com/game/id%2C1138/Valley+of+the+Kings.html</w:t>
        </w:r>
        <w:r>
          <w:rPr>
            <w:rStyle w:val="186"/>
            <w:rFonts w:ascii="Calibri" w:hAnsi="Calibri" w:eastAsia="Calibri" w:cs="Calibri"/>
            <w:b/>
            <w:sz w:val="20"/>
            <w:szCs w:val="16"/>
            <w:highlight w:val="none"/>
          </w:rPr>
        </w:r>
        <w:r>
          <w:rPr>
            <w:rStyle w:val="186"/>
            <w:rFonts w:ascii="Calibri" w:hAnsi="Calibri" w:eastAsia="Calibri" w:cs="Calibri"/>
            <w:b/>
            <w:sz w:val="20"/>
            <w:szCs w:val="16"/>
            <w:highlight w:val="none"/>
          </w:rPr>
        </w:r>
      </w:hyperlink>
      <w:r/>
      <w:r>
        <w:rPr>
          <w:rFonts w:ascii="Calibri" w:hAnsi="Calibri" w:eastAsia="Calibri" w:cs="Calibri"/>
          <w:b/>
          <w:color w:val="000000"/>
          <w:sz w:val="20"/>
          <w:szCs w:val="16"/>
          <w:highlight w:val="none"/>
        </w:rPr>
      </w:r>
    </w:p>
    <w:p>
      <w:pPr>
        <w:pStyle w:val="13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1"/>
        <w:ind w:right="0" w:firstLine="0" w:left="0"/>
        <w:rPr>
          <w:rFonts w:ascii="Calibri" w:hAnsi="Calibri" w:cs="Calibri"/>
          <w:b/>
          <w:bCs/>
          <w:color w:val="000000"/>
          <w:sz w:val="48"/>
          <w:szCs w:val="48"/>
          <w:highlight w:val="none"/>
        </w:rPr>
      </w:pPr>
      <w:r>
        <w:rPr>
          <w:rFonts w:ascii="Calibri" w:hAnsi="Calibri" w:eastAsia="Calibri" w:cs="Calibri"/>
          <w:b/>
          <w:color w:val="000000"/>
          <w:sz w:val="48"/>
        </w:rPr>
        <w:t xml:space="preserve">Valley of the Kings 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Written by S. Forde (Monksoft)  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Walk Through by Dorothy Millard (Spectrum Version)  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eastAsia="Calibri" w:cs="Calibri"/>
          <w:b/>
          <w:bCs/>
          <w:color w:val="000000"/>
          <w:sz w:val="20"/>
          <w:u w:val="single"/>
        </w:rPr>
        <w:t xml:space="preserve">Scenario  </w:t>
      </w:r>
      <w:r>
        <w:rPr>
          <w:rFonts w:ascii="Calibri" w:hAnsi="Calibri" w:eastAsia="Calibri" w:cs="Calibri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u w:val="none"/>
        </w:rPr>
      </w:pPr>
      <w:r>
        <w:rPr>
          <w:rFonts w:ascii="Calibri" w:hAnsi="Calibri" w:eastAsia="Calibri" w:cs="Calibri"/>
          <w:color w:val="000000"/>
          <w:sz w:val="20"/>
          <w:u w:val="none"/>
        </w:rPr>
        <w:t xml:space="preserve">The village of Dormir is in turmoil after receiving a decree from its </w:t>
      </w:r>
      <w:r>
        <w:rPr>
          <w:rFonts w:ascii="Calibri" w:hAnsi="Calibri" w:eastAsia="Calibri" w:cs="Calibri"/>
          <w:u w:val="none"/>
        </w:rPr>
      </w:r>
      <w:r>
        <w:rPr>
          <w:rFonts w:ascii="Calibri" w:hAnsi="Calibri" w:eastAsia="Calibri" w:cs="Calibri"/>
          <w:color w:val="000000"/>
          <w:sz w:val="20"/>
          <w:u w:val="none"/>
        </w:rPr>
        <w:t xml:space="preserve">master, Lord Grimshaw, saying that it will be torn down and raised to the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  <w:u w:val="none"/>
        </w:rPr>
      </w:r>
      <w:r>
        <w:rPr>
          <w:rFonts w:ascii="Calibri" w:hAnsi="Calibri" w:eastAsia="Calibri" w:cs="Calibri"/>
          <w:color w:val="000000"/>
          <w:sz w:val="20"/>
        </w:rPr>
        <w:t xml:space="preserve">ground unless this was proved expensive or illegal. As this would not be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  <w:u w:val="none"/>
        </w:rPr>
      </w:r>
      <w:r>
        <w:rPr>
          <w:rFonts w:ascii="Calibri" w:hAnsi="Calibri" w:eastAsia="Calibri" w:cs="Calibri"/>
          <w:color w:val="000000"/>
          <w:sz w:val="20"/>
        </w:rPr>
        <w:t xml:space="preserve">very costly, the people of Dormir turned to their lawyers for help. They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  <w:u w:val="none"/>
        </w:rPr>
      </w:r>
      <w:r>
        <w:rPr>
          <w:rFonts w:ascii="Calibri" w:hAnsi="Calibri" w:eastAsia="Calibri" w:cs="Calibri"/>
          <w:color w:val="000000"/>
          <w:sz w:val="20"/>
        </w:rPr>
        <w:t xml:space="preserve">said that only an ancient scroll and text hidden somewhere in Weregrund, an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  <w:u w:val="none"/>
        </w:rPr>
      </w:r>
      <w:r>
        <w:rPr>
          <w:rFonts w:ascii="Calibri" w:hAnsi="Calibri" w:eastAsia="Calibri" w:cs="Calibri"/>
          <w:color w:val="000000"/>
          <w:sz w:val="20"/>
        </w:rPr>
        <w:t xml:space="preserve">uncharted land with many hidden dangers, could work. You must find the laws. 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z w:val="20"/>
          <w:u w:val="single"/>
        </w:rPr>
        <w:t xml:space="preserve">Note 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The game has a very limited vocabulary - doesn't understand EXAMINE, SEARCH 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  <w:color w:val="000000"/>
          <w:sz w:val="20"/>
        </w:rPr>
        <w:t xml:space="preserve">or LOOK. 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z w:val="20"/>
          <w:u w:val="single"/>
        </w:rPr>
        <w:t xml:space="preserve">Walk Through 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(Start in a small hut in your village), S (headsman's hut - he gives you a 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  <w:color w:val="000000"/>
          <w:sz w:val="20"/>
        </w:rPr>
        <w:t xml:space="preserve">clue as to the text and scroll's whereabouts), S (outskirts of village where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you see the Goblin King who wants his ring - give it to him later), E (by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great river), E, N, N, E, N (wasteland), E (orchard), S (fountain), READ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SIGN (do not drink the water), S (by boulder where you see a dagger - leave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it), S (shopkeeper tells you to drop your money on the floor for a surprise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- ignore him), W (oak tree), S, S, S (standing in a puddle), E (garbage at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your feet), GET RING, W, N, N, N (oak tree), E, N, N, N (orchard), W, W, W,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N (place of worship), PRAY (the goblins see you and give you their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blessings), N, N, W (high goblin's cave where you meet the Goblin King),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DROP RING (in return he gives you a stone shaped like a key). 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E, S, S, S, E, E, E (orchard), S, S, E, E (porch), N (front hall of lesser</w:t>
      </w:r>
      <w:r>
        <w:rPr>
          <w:rFonts w:ascii="Calibri" w:hAnsi="Calibri" w:eastAsia="Calibri" w:cs="Calibri"/>
          <w:color w:val="000000"/>
          <w:sz w:val="20"/>
          <w:lang w:val="en"/>
        </w:rPr>
        <w:t xml:space="preserve"> 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  <w:color w:val="000000"/>
          <w:sz w:val="20"/>
        </w:rPr>
        <w:t xml:space="preserve">goblin's castle), W, N (hall of mirrors), N, E (hall), GET SCROLL, E, S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(battlements), S, W (front hall), S (porch), E, E, E (end of small valley),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N (standing in a huge dark clearing in front of a strange door), UNLOCK DOOR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(the magic door opens and you are standing in a mystic circle where you see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the text), GET TEXT, S, S, W, W, W, W, W (large boulder), N, N (orchard), W,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W, W, S (great river), W, S (headsman's hut), DROP TEXT, DROP SCROLL, SCORE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(success... your kinfolk charge from their homes, showering you with gifts,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Calibri" w:hAnsi="Calibri" w:eastAsia="Calibri" w:cs="Calibri"/>
          <w:color w:val="000000"/>
          <w:sz w:val="20"/>
        </w:rPr>
        <w:t xml:space="preserve">calling you lord of all heroes). 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</w:rPr>
        <w:t xml:space="preserve">THE END.  </w:t>
      </w:r>
      <w:r>
        <w:rPr>
          <w:rFonts w:ascii="Calibri" w:hAnsi="Calibri" w:cs="Calibri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color w:val="000000"/>
          <w:sz w:val="20"/>
        </w:rPr>
      </w:r>
      <w:r>
        <w:rPr>
          <w:rFonts w:ascii="Calibri" w:hAnsi="Calibri" w:eastAsia="Calibri" w:cs="Calibri"/>
          <w:color w:val="000000"/>
          <w:sz w:val="20"/>
        </w:rPr>
        <w:t xml:space="preserve">Taken from:</w:t>
      </w:r>
      <w:r>
        <w:rPr>
          <w:rFonts w:ascii="Calibri" w:hAnsi="Calibri" w:cs="Calibri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http://dorothyirene.fateback.com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*****************************************************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0"/>
        </w:rPr>
        <w:t xml:space="preserve">Displayed on the Classic Adventures Solution Archive:</w:t>
      </w:r>
      <w:r>
        <w:rPr>
          <w:rFonts w:ascii="Calibri" w:hAnsi="Calibri" w:eastAsia="Calibri" w:cs="Calibri"/>
          <w:color w:val="000000"/>
          <w:sz w:val="20"/>
          <w:lang w:val="en"/>
        </w:rPr>
        <w:t xml:space="preserve"> h</w:t>
      </w:r>
      <w:r>
        <w:rPr>
          <w:rFonts w:ascii="Calibri" w:hAnsi="Calibri" w:eastAsia="Calibri" w:cs="Calibri"/>
          <w:color w:val="000000"/>
          <w:sz w:val="20"/>
        </w:rPr>
        <w:t xml:space="preserve">ttp://solutionarchive.com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Calibri" w:hAnsi="Calibri" w:cs="Calibri"/>
          <w:sz w:val="24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solutionarchive.com/game/id%2C1138/Valley+of+the+Kings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2025-05-27T09:32:03Z</dcterms:modified>
</cp:coreProperties>
</file>